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D3" w:rsidRPr="002974FB" w:rsidRDefault="000235D3" w:rsidP="00023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lang w:eastAsia="pl-PL"/>
        </w:rPr>
      </w:pPr>
      <w:bookmarkStart w:id="0" w:name="_GoBack"/>
      <w:bookmarkEnd w:id="0"/>
      <w:r w:rsidRPr="002974FB">
        <w:rPr>
          <w:rFonts w:ascii="Arial" w:eastAsia="Times New Roman" w:hAnsi="Arial" w:cs="Arial"/>
          <w:b/>
          <w:bCs/>
          <w:i/>
          <w:iCs/>
          <w:color w:val="FF0000"/>
          <w:sz w:val="32"/>
          <w:lang w:eastAsia="pl-PL"/>
        </w:rPr>
        <w:t>Uwaga</w:t>
      </w:r>
      <w:r w:rsidR="0099688F" w:rsidRPr="002974FB">
        <w:rPr>
          <w:rFonts w:ascii="Arial" w:eastAsia="Times New Roman" w:hAnsi="Arial" w:cs="Arial"/>
          <w:b/>
          <w:bCs/>
          <w:i/>
          <w:iCs/>
          <w:color w:val="FF0000"/>
          <w:sz w:val="32"/>
          <w:lang w:eastAsia="pl-PL"/>
        </w:rPr>
        <w:t>!!!</w:t>
      </w:r>
      <w:r w:rsidRPr="002974FB">
        <w:rPr>
          <w:rFonts w:ascii="Arial" w:eastAsia="Times New Roman" w:hAnsi="Arial" w:cs="Arial"/>
          <w:b/>
          <w:bCs/>
          <w:i/>
          <w:iCs/>
          <w:color w:val="FF0000"/>
          <w:sz w:val="32"/>
          <w:lang w:eastAsia="pl-PL"/>
        </w:rPr>
        <w:t xml:space="preserve"> </w:t>
      </w:r>
    </w:p>
    <w:p w:rsidR="000235D3" w:rsidRPr="00FB481C" w:rsidRDefault="000235D3" w:rsidP="000235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</w:pPr>
      <w:r w:rsidRPr="00FB481C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Szanowni Państwo,</w:t>
      </w:r>
    </w:p>
    <w:p w:rsidR="00C54A68" w:rsidRDefault="00574D50" w:rsidP="00023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</w:pPr>
      <w:r w:rsidRPr="00FB481C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info</w:t>
      </w:r>
      <w:r w:rsidR="003875D5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rmujemy, że </w:t>
      </w:r>
      <w:r w:rsidR="00C2613A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od 15 listopada br. </w:t>
      </w:r>
      <w:r w:rsidR="000235D3" w:rsidRPr="00FB481C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do</w:t>
      </w:r>
      <w:r w:rsidR="00F838D6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 </w:t>
      </w:r>
      <w:r w:rsidR="000235D3" w:rsidRPr="00FB481C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wyczerpania alokacji</w:t>
      </w:r>
      <w:r w:rsidR="009F6ACC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 </w:t>
      </w:r>
      <w:r w:rsidR="002974FB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2</w:t>
      </w:r>
      <w:r w:rsidR="008F396E" w:rsidRPr="002974FB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5</w:t>
      </w:r>
      <w:r w:rsidR="00283803" w:rsidRPr="002974FB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0</w:t>
      </w:r>
      <w:r w:rsidR="000235D3" w:rsidRPr="00FB481C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 tys. zł na refundacj</w:t>
      </w:r>
      <w:r w:rsidR="008F396E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ę</w:t>
      </w:r>
      <w:r w:rsidR="000235D3" w:rsidRPr="00FB481C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 usług rozwojowych</w:t>
      </w:r>
      <w:r w:rsidR="00C2613A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 wznawiamy nabór wniosków</w:t>
      </w:r>
      <w:r w:rsidRPr="00FB481C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 </w:t>
      </w:r>
      <w:r w:rsidR="000235D3" w:rsidRPr="00FB481C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do projektu: </w:t>
      </w:r>
      <w:r w:rsidR="00C2613A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br/>
      </w:r>
      <w:r w:rsidR="00643AF7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„Kompetencje dla sektora </w:t>
      </w:r>
      <w:r w:rsidR="009F6ACC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telekomunikacji</w:t>
      </w:r>
      <w:r w:rsidR="00643AF7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>”</w:t>
      </w:r>
      <w:r w:rsidR="00C54A68">
        <w:rPr>
          <w:rFonts w:ascii="Arial" w:eastAsia="Times New Roman" w:hAnsi="Arial" w:cs="Arial"/>
          <w:b/>
          <w:bCs/>
          <w:i/>
          <w:iCs/>
          <w:color w:val="FF0000"/>
          <w:lang w:eastAsia="pl-PL"/>
        </w:rPr>
        <w:t xml:space="preserve"> </w:t>
      </w:r>
    </w:p>
    <w:p w:rsidR="00574D50" w:rsidRDefault="00574D50" w:rsidP="00297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lang w:eastAsia="pl-PL"/>
        </w:rPr>
      </w:pPr>
      <w:r w:rsidRPr="00FB481C">
        <w:rPr>
          <w:rFonts w:ascii="Arial" w:eastAsia="Times New Roman" w:hAnsi="Arial" w:cs="Arial"/>
          <w:color w:val="002060"/>
          <w:lang w:eastAsia="pl-PL"/>
        </w:rPr>
        <w:t xml:space="preserve">W przypadku </w:t>
      </w:r>
      <w:r w:rsidRPr="00FB481C">
        <w:rPr>
          <w:rFonts w:ascii="Arial" w:eastAsia="Times New Roman" w:hAnsi="Arial" w:cs="Arial"/>
          <w:b/>
          <w:color w:val="002060"/>
          <w:lang w:eastAsia="pl-PL"/>
        </w:rPr>
        <w:t xml:space="preserve">usług </w:t>
      </w:r>
      <w:r w:rsidR="00643AF7">
        <w:rPr>
          <w:rFonts w:ascii="Arial" w:eastAsia="Times New Roman" w:hAnsi="Arial" w:cs="Arial"/>
          <w:b/>
          <w:color w:val="002060"/>
          <w:lang w:eastAsia="pl-PL"/>
        </w:rPr>
        <w:t>rozwojowych</w:t>
      </w:r>
      <w:r w:rsidRPr="00FB481C">
        <w:rPr>
          <w:rFonts w:ascii="Arial" w:eastAsia="Times New Roman" w:hAnsi="Arial" w:cs="Arial"/>
          <w:color w:val="002060"/>
          <w:lang w:eastAsia="pl-PL"/>
        </w:rPr>
        <w:t xml:space="preserve"> obowiązują limity wynikające z Regulaminu rekrutacji </w:t>
      </w:r>
      <w:r w:rsidR="00FB481C">
        <w:rPr>
          <w:rFonts w:ascii="Arial" w:eastAsia="Times New Roman" w:hAnsi="Arial" w:cs="Arial"/>
          <w:color w:val="002060"/>
          <w:lang w:eastAsia="pl-PL"/>
        </w:rPr>
        <w:br/>
      </w:r>
      <w:r w:rsidRPr="00FB481C">
        <w:rPr>
          <w:rFonts w:ascii="Arial" w:eastAsia="Times New Roman" w:hAnsi="Arial" w:cs="Arial"/>
          <w:color w:val="002060"/>
          <w:lang w:eastAsia="pl-PL"/>
        </w:rPr>
        <w:t xml:space="preserve">i uczestnictwa w Projekcie, tj. </w:t>
      </w:r>
      <w:r w:rsidR="009F6ACC">
        <w:rPr>
          <w:rFonts w:ascii="Arial" w:eastAsia="Times New Roman" w:hAnsi="Arial" w:cs="Arial"/>
          <w:b/>
          <w:color w:val="002060"/>
          <w:lang w:eastAsia="pl-PL"/>
        </w:rPr>
        <w:t>6.168,00 zł</w:t>
      </w:r>
      <w:r w:rsidRPr="00FB481C">
        <w:rPr>
          <w:rFonts w:ascii="Arial" w:eastAsia="Times New Roman" w:hAnsi="Arial" w:cs="Arial"/>
          <w:color w:val="002060"/>
          <w:lang w:eastAsia="pl-PL"/>
        </w:rPr>
        <w:t xml:space="preserve"> w przeliczeniu na jednego uczestnika</w:t>
      </w:r>
      <w:r w:rsidR="009F6ACC">
        <w:rPr>
          <w:rFonts w:ascii="Arial" w:eastAsia="Times New Roman" w:hAnsi="Arial" w:cs="Arial"/>
          <w:color w:val="002060"/>
          <w:lang w:eastAsia="pl-PL"/>
        </w:rPr>
        <w:t xml:space="preserve"> </w:t>
      </w:r>
      <w:r w:rsidR="002974FB">
        <w:rPr>
          <w:rFonts w:ascii="Arial" w:eastAsia="Times New Roman" w:hAnsi="Arial" w:cs="Arial"/>
          <w:color w:val="002060"/>
          <w:lang w:eastAsia="pl-PL"/>
        </w:rPr>
        <w:br/>
        <w:t xml:space="preserve">oraz </w:t>
      </w:r>
      <w:r w:rsidR="009F6ACC" w:rsidRPr="009F6ACC">
        <w:rPr>
          <w:rFonts w:ascii="Arial" w:eastAsia="Times New Roman" w:hAnsi="Arial" w:cs="Arial"/>
          <w:b/>
          <w:color w:val="002060"/>
          <w:lang w:eastAsia="pl-PL"/>
        </w:rPr>
        <w:t>12.336,00 zł</w:t>
      </w:r>
      <w:r w:rsidR="009F6ACC">
        <w:rPr>
          <w:rFonts w:ascii="Arial" w:eastAsia="Times New Roman" w:hAnsi="Arial" w:cs="Arial"/>
          <w:color w:val="002060"/>
          <w:lang w:eastAsia="pl-PL"/>
        </w:rPr>
        <w:t xml:space="preserve"> </w:t>
      </w:r>
      <w:r w:rsidR="009F6ACC" w:rsidRPr="00FB481C">
        <w:rPr>
          <w:rFonts w:ascii="Arial" w:eastAsia="Times New Roman" w:hAnsi="Arial" w:cs="Arial"/>
          <w:color w:val="002060"/>
          <w:lang w:eastAsia="pl-PL"/>
        </w:rPr>
        <w:t xml:space="preserve">w przeliczeniu na jedno </w:t>
      </w:r>
      <w:r w:rsidR="009F6ACC">
        <w:rPr>
          <w:rFonts w:ascii="Arial" w:eastAsia="Times New Roman" w:hAnsi="Arial" w:cs="Arial"/>
          <w:color w:val="002060"/>
          <w:lang w:eastAsia="pl-PL"/>
        </w:rPr>
        <w:t>przedsiębiorstwo</w:t>
      </w:r>
      <w:r w:rsidRPr="00FB481C">
        <w:rPr>
          <w:rFonts w:ascii="Arial" w:eastAsia="Times New Roman" w:hAnsi="Arial" w:cs="Arial"/>
          <w:color w:val="002060"/>
          <w:lang w:eastAsia="pl-PL"/>
        </w:rPr>
        <w:t>.</w:t>
      </w:r>
      <w:r w:rsidR="005419AA">
        <w:rPr>
          <w:rFonts w:ascii="Arial" w:eastAsia="Times New Roman" w:hAnsi="Arial" w:cs="Arial"/>
          <w:color w:val="002060"/>
          <w:lang w:eastAsia="pl-PL"/>
        </w:rPr>
        <w:t xml:space="preserve"> </w:t>
      </w:r>
    </w:p>
    <w:p w:rsidR="005419AA" w:rsidRPr="00FB481C" w:rsidRDefault="005419AA" w:rsidP="00B61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lang w:eastAsia="pl-PL"/>
        </w:rPr>
      </w:pPr>
      <w:r>
        <w:rPr>
          <w:rFonts w:ascii="Arial" w:eastAsia="Times New Roman" w:hAnsi="Arial" w:cs="Arial"/>
          <w:color w:val="002060"/>
          <w:lang w:eastAsia="pl-PL"/>
        </w:rPr>
        <w:t>Przedsiębiorstwo może oddelegować do udziału w projekcie max. 2 osoby</w:t>
      </w:r>
      <w:r w:rsidR="001D425B">
        <w:rPr>
          <w:rFonts w:ascii="Arial" w:eastAsia="Times New Roman" w:hAnsi="Arial" w:cs="Arial"/>
          <w:color w:val="002060"/>
          <w:lang w:eastAsia="pl-PL"/>
        </w:rPr>
        <w:t xml:space="preserve">, każda z nich może skorzystać z 1 usługi </w:t>
      </w:r>
      <w:r w:rsidR="003C5006">
        <w:rPr>
          <w:rFonts w:ascii="Arial" w:eastAsia="Times New Roman" w:hAnsi="Arial" w:cs="Arial"/>
          <w:color w:val="002060"/>
          <w:lang w:eastAsia="pl-PL"/>
        </w:rPr>
        <w:t>rozwojowej</w:t>
      </w:r>
      <w:r>
        <w:rPr>
          <w:rFonts w:ascii="Arial" w:eastAsia="Times New Roman" w:hAnsi="Arial" w:cs="Arial"/>
          <w:color w:val="002060"/>
          <w:lang w:eastAsia="pl-PL"/>
        </w:rPr>
        <w:t>.</w:t>
      </w:r>
    </w:p>
    <w:p w:rsidR="00FB481C" w:rsidRPr="00FB481C" w:rsidRDefault="00FB481C" w:rsidP="00A60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lang w:eastAsia="pl-PL"/>
        </w:rPr>
      </w:pPr>
      <w:r w:rsidRPr="00FB481C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Ważne:</w:t>
      </w:r>
      <w:r w:rsidR="00447245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FB481C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Usługi, na które przedsiębiorca stara się uzyskać dofinansowanie w bieżącym naborze, nie mogą </w:t>
      </w:r>
      <w:r w:rsidR="003875D5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rozpoczynać się wcześniej niż </w:t>
      </w:r>
      <w:r w:rsidR="00F838D6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w przeciągu 2 tygodni od złożenia kompletu dokumentów.</w:t>
      </w:r>
    </w:p>
    <w:p w:rsidR="009215B1" w:rsidRPr="009215B1" w:rsidRDefault="009215B1" w:rsidP="00921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9215B1">
        <w:rPr>
          <w:rFonts w:ascii="Arial" w:eastAsia="Times New Roman" w:hAnsi="Arial" w:cs="Arial"/>
          <w:b/>
          <w:bCs/>
          <w:color w:val="FF0000"/>
          <w:lang w:eastAsia="pl-PL"/>
        </w:rPr>
        <w:t>Ścieżka dofinansowania:</w:t>
      </w:r>
    </w:p>
    <w:p w:rsidR="009215B1" w:rsidRDefault="009215B1" w:rsidP="00921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888888"/>
          <w:shd w:val="clear" w:color="auto" w:fill="FFFFFF"/>
        </w:rPr>
      </w:pPr>
      <w:r w:rsidRPr="009215B1">
        <w:rPr>
          <w:rFonts w:ascii="Arial" w:eastAsia="Times New Roman" w:hAnsi="Arial" w:cs="Arial"/>
          <w:bCs/>
          <w:color w:val="FF0000"/>
          <w:lang w:eastAsia="pl-PL"/>
        </w:rPr>
        <w:t xml:space="preserve">Krok </w:t>
      </w:r>
      <w:r w:rsidR="00E40826">
        <w:rPr>
          <w:rFonts w:ascii="Arial" w:eastAsia="Times New Roman" w:hAnsi="Arial" w:cs="Arial"/>
          <w:bCs/>
          <w:color w:val="FF0000"/>
          <w:lang w:eastAsia="pl-PL"/>
        </w:rPr>
        <w:t xml:space="preserve">1 - </w:t>
      </w:r>
      <w:r w:rsidRPr="009215B1">
        <w:rPr>
          <w:rFonts w:ascii="Arial" w:eastAsia="Times New Roman" w:hAnsi="Arial" w:cs="Arial"/>
          <w:bCs/>
          <w:color w:val="FF0000"/>
          <w:lang w:eastAsia="pl-PL"/>
        </w:rPr>
        <w:t>to rejestracja na stronie PARP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hyperlink r:id="rId7" w:history="1">
        <w:r w:rsidRPr="00F17BF2">
          <w:rPr>
            <w:rStyle w:val="Hipercze"/>
            <w:rFonts w:ascii="Arial" w:hAnsi="Arial" w:cs="Arial"/>
            <w:b/>
            <w:bdr w:val="none" w:sz="0" w:space="0" w:color="auto" w:frame="1"/>
            <w:shd w:val="clear" w:color="auto" w:fill="FFFFFF"/>
          </w:rPr>
          <w:t>https://www.parp.gov.pl/component/site/ site/formularz-zgloszeniowy-kompetencje-dla-sektorow-2</w:t>
        </w:r>
      </w:hyperlink>
      <w:r>
        <w:rPr>
          <w:rFonts w:ascii="Arial" w:hAnsi="Arial" w:cs="Arial"/>
          <w:b/>
          <w:bdr w:val="none" w:sz="0" w:space="0" w:color="auto" w:frame="1"/>
          <w:shd w:val="clear" w:color="auto" w:fill="FFFFFF"/>
        </w:rPr>
        <w:t>,</w:t>
      </w:r>
      <w:r w:rsidRPr="00C17392">
        <w:rPr>
          <w:rFonts w:ascii="Arial" w:hAnsi="Arial" w:cs="Arial"/>
          <w:b/>
          <w:color w:val="888888"/>
          <w:shd w:val="clear" w:color="auto" w:fill="FFFFFF"/>
        </w:rPr>
        <w:t xml:space="preserve"> </w:t>
      </w:r>
    </w:p>
    <w:p w:rsidR="009215B1" w:rsidRPr="00C17392" w:rsidRDefault="009215B1" w:rsidP="00921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9215B1">
        <w:rPr>
          <w:rFonts w:ascii="Arial" w:hAnsi="Arial" w:cs="Arial"/>
          <w:color w:val="FF0000"/>
          <w:shd w:val="clear" w:color="auto" w:fill="FFFFFF"/>
        </w:rPr>
        <w:t xml:space="preserve">Krok </w:t>
      </w:r>
      <w:r w:rsidR="00E40826">
        <w:rPr>
          <w:rFonts w:ascii="Arial" w:hAnsi="Arial" w:cs="Arial"/>
          <w:color w:val="FF0000"/>
          <w:shd w:val="clear" w:color="auto" w:fill="FFFFFF"/>
        </w:rPr>
        <w:t>2 -</w:t>
      </w:r>
      <w:r w:rsidRPr="009215B1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9215B1">
        <w:rPr>
          <w:rFonts w:ascii="Arial" w:eastAsia="Times New Roman" w:hAnsi="Arial" w:cs="Arial"/>
          <w:bCs/>
          <w:color w:val="FF0000"/>
          <w:lang w:eastAsia="pl-PL"/>
        </w:rPr>
        <w:t>złożyć wniosek poprzez portal</w:t>
      </w:r>
      <w:r w:rsidRPr="00C17392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hyperlink r:id="rId8" w:history="1">
        <w:r w:rsidRPr="00C17392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https://kst.e-ocwp.pl</w:t>
        </w:r>
      </w:hyperlink>
      <w:r w:rsidRPr="00C17392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</w:p>
    <w:p w:rsidR="009215B1" w:rsidRPr="009215B1" w:rsidRDefault="009215B1" w:rsidP="00921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9215B1">
        <w:rPr>
          <w:rFonts w:ascii="Arial" w:eastAsia="Times New Roman" w:hAnsi="Arial" w:cs="Arial"/>
          <w:bCs/>
          <w:color w:val="FF0000"/>
          <w:lang w:eastAsia="pl-PL"/>
        </w:rPr>
        <w:t xml:space="preserve">Krok </w:t>
      </w:r>
      <w:r w:rsidR="00E40826">
        <w:rPr>
          <w:rFonts w:ascii="Arial" w:eastAsia="Times New Roman" w:hAnsi="Arial" w:cs="Arial"/>
          <w:bCs/>
          <w:color w:val="FF0000"/>
          <w:lang w:eastAsia="pl-PL"/>
        </w:rPr>
        <w:t>3 -</w:t>
      </w:r>
      <w:r w:rsidRPr="009215B1">
        <w:rPr>
          <w:rFonts w:ascii="Arial" w:eastAsia="Times New Roman" w:hAnsi="Arial" w:cs="Arial"/>
          <w:bCs/>
          <w:color w:val="FF0000"/>
          <w:lang w:eastAsia="pl-PL"/>
        </w:rPr>
        <w:t xml:space="preserve"> dostarczenie w terminie 7 dni po akceptacji przez Operatora złożonych dokumentów za pośrednictwem poczty lub kuriera.</w:t>
      </w:r>
    </w:p>
    <w:p w:rsidR="0006341D" w:rsidRPr="0006341D" w:rsidRDefault="0006341D" w:rsidP="0006341D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06341D" w:rsidRPr="0006341D" w:rsidRDefault="0006341D" w:rsidP="0006341D">
      <w:pPr>
        <w:pStyle w:val="Default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W pierwszej kolejności Operator udzieli wsparcia Przedsiębiorcom, którzy: </w:t>
      </w:r>
    </w:p>
    <w:p w:rsidR="0006341D" w:rsidRPr="0006341D" w:rsidRDefault="0006341D" w:rsidP="0006341D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06341D" w:rsidRDefault="0006341D" w:rsidP="0006341D">
      <w:pPr>
        <w:pStyle w:val="Default"/>
        <w:numPr>
          <w:ilvl w:val="0"/>
          <w:numId w:val="5"/>
        </w:numPr>
        <w:spacing w:after="46"/>
        <w:ind w:left="426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posiadają wiodące PKD w sekcji J – 5 pkt. </w:t>
      </w:r>
    </w:p>
    <w:p w:rsidR="0006341D" w:rsidRDefault="0006341D" w:rsidP="0006341D">
      <w:pPr>
        <w:pStyle w:val="Default"/>
        <w:numPr>
          <w:ilvl w:val="0"/>
          <w:numId w:val="5"/>
        </w:numPr>
        <w:spacing w:after="46"/>
        <w:ind w:left="426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nie korzystali ze wsparcia rozwojowego w ramach konkursu nr: POWR.02.21.00-IP.09-00-004/204 – 5 pkt </w:t>
      </w:r>
    </w:p>
    <w:p w:rsidR="0006341D" w:rsidRDefault="0006341D" w:rsidP="0006341D">
      <w:pPr>
        <w:pStyle w:val="Default"/>
        <w:numPr>
          <w:ilvl w:val="0"/>
          <w:numId w:val="5"/>
        </w:numPr>
        <w:spacing w:after="46"/>
        <w:ind w:left="426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dokonają wyboru usług w ramach Bazy Usług Rozwojowych – 3 pkt </w:t>
      </w:r>
    </w:p>
    <w:p w:rsidR="0006341D" w:rsidRPr="0006341D" w:rsidRDefault="0006341D" w:rsidP="0006341D">
      <w:pPr>
        <w:pStyle w:val="Default"/>
        <w:numPr>
          <w:ilvl w:val="0"/>
          <w:numId w:val="5"/>
        </w:numPr>
        <w:spacing w:after="46"/>
        <w:ind w:left="426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prowadzą działalność gospodarczą do dnia złożenia wniosku (nie wlicza się okresu zawieszenia działalności gospodarczej): </w:t>
      </w:r>
    </w:p>
    <w:p w:rsidR="0006341D" w:rsidRDefault="0006341D" w:rsidP="0006341D">
      <w:pPr>
        <w:pStyle w:val="Default"/>
        <w:numPr>
          <w:ilvl w:val="0"/>
          <w:numId w:val="6"/>
        </w:numPr>
        <w:spacing w:after="46"/>
        <w:ind w:left="851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poniżej 6 miesięcy – 1 pkt </w:t>
      </w:r>
    </w:p>
    <w:p w:rsidR="0006341D" w:rsidRDefault="0006341D" w:rsidP="0006341D">
      <w:pPr>
        <w:pStyle w:val="Default"/>
        <w:numPr>
          <w:ilvl w:val="0"/>
          <w:numId w:val="6"/>
        </w:numPr>
        <w:spacing w:after="46"/>
        <w:ind w:left="851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od 6 miesięcy do 12 miesięcy – 2 pkt </w:t>
      </w:r>
    </w:p>
    <w:p w:rsidR="0006341D" w:rsidRDefault="0006341D" w:rsidP="0006341D">
      <w:pPr>
        <w:pStyle w:val="Default"/>
        <w:numPr>
          <w:ilvl w:val="0"/>
          <w:numId w:val="6"/>
        </w:numPr>
        <w:spacing w:after="46"/>
        <w:ind w:left="851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od 1 roku do 2 lat – 3 pkt </w:t>
      </w:r>
    </w:p>
    <w:p w:rsidR="0006341D" w:rsidRDefault="0006341D" w:rsidP="0006341D">
      <w:pPr>
        <w:pStyle w:val="Default"/>
        <w:numPr>
          <w:ilvl w:val="0"/>
          <w:numId w:val="6"/>
        </w:numPr>
        <w:spacing w:after="46"/>
        <w:ind w:left="851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powyżej 2 lat do 5 lat – 4 pkt </w:t>
      </w:r>
    </w:p>
    <w:p w:rsidR="0006341D" w:rsidRPr="0006341D" w:rsidRDefault="0006341D" w:rsidP="0006341D">
      <w:pPr>
        <w:pStyle w:val="Default"/>
        <w:numPr>
          <w:ilvl w:val="0"/>
          <w:numId w:val="6"/>
        </w:numPr>
        <w:spacing w:after="46"/>
        <w:ind w:left="851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powyżej 5 lat – 5 pkt </w:t>
      </w:r>
    </w:p>
    <w:p w:rsidR="0006341D" w:rsidRDefault="0006341D" w:rsidP="0006341D">
      <w:pPr>
        <w:pStyle w:val="Default"/>
        <w:numPr>
          <w:ilvl w:val="0"/>
          <w:numId w:val="7"/>
        </w:numPr>
        <w:spacing w:after="46"/>
        <w:ind w:left="426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wydelegują do udziału w usłudze rozwojowej: </w:t>
      </w:r>
    </w:p>
    <w:p w:rsidR="0006341D" w:rsidRDefault="0006341D" w:rsidP="0006341D">
      <w:pPr>
        <w:pStyle w:val="Default"/>
        <w:numPr>
          <w:ilvl w:val="0"/>
          <w:numId w:val="8"/>
        </w:numPr>
        <w:spacing w:after="46"/>
        <w:ind w:left="851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kobiety – 4 pkt </w:t>
      </w:r>
    </w:p>
    <w:p w:rsidR="0006341D" w:rsidRPr="0006341D" w:rsidRDefault="0006341D" w:rsidP="0006341D">
      <w:pPr>
        <w:pStyle w:val="Default"/>
        <w:numPr>
          <w:ilvl w:val="0"/>
          <w:numId w:val="8"/>
        </w:numPr>
        <w:spacing w:after="46"/>
        <w:ind w:left="851"/>
        <w:rPr>
          <w:rFonts w:ascii="Arial" w:hAnsi="Arial" w:cs="Arial"/>
          <w:color w:val="002060"/>
          <w:sz w:val="22"/>
          <w:szCs w:val="22"/>
        </w:rPr>
      </w:pPr>
      <w:r w:rsidRPr="0006341D">
        <w:rPr>
          <w:rFonts w:ascii="Arial" w:hAnsi="Arial" w:cs="Arial"/>
          <w:color w:val="002060"/>
          <w:sz w:val="22"/>
          <w:szCs w:val="22"/>
        </w:rPr>
        <w:t xml:space="preserve">osoby z orzeczeniem o stopniu niepełnosprawności – 2 pkt. </w:t>
      </w:r>
    </w:p>
    <w:p w:rsidR="009215B1" w:rsidRPr="009215B1" w:rsidRDefault="00921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9215B1" w:rsidRPr="009215B1" w:rsidSect="00DA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54" w:rsidRDefault="002E0154" w:rsidP="00643AF7">
      <w:pPr>
        <w:spacing w:after="0" w:line="240" w:lineRule="auto"/>
      </w:pPr>
      <w:r>
        <w:separator/>
      </w:r>
    </w:p>
  </w:endnote>
  <w:endnote w:type="continuationSeparator" w:id="0">
    <w:p w:rsidR="002E0154" w:rsidRDefault="002E0154" w:rsidP="0064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54" w:rsidRDefault="002E0154" w:rsidP="00643AF7">
      <w:pPr>
        <w:spacing w:after="0" w:line="240" w:lineRule="auto"/>
      </w:pPr>
      <w:r>
        <w:separator/>
      </w:r>
    </w:p>
  </w:footnote>
  <w:footnote w:type="continuationSeparator" w:id="0">
    <w:p w:rsidR="002E0154" w:rsidRDefault="002E0154" w:rsidP="0064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6BA"/>
    <w:multiLevelType w:val="multilevel"/>
    <w:tmpl w:val="8D90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A575C"/>
    <w:multiLevelType w:val="hybridMultilevel"/>
    <w:tmpl w:val="3A7E8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3" w15:restartNumberingAfterBreak="0">
    <w:nsid w:val="1C175E81"/>
    <w:multiLevelType w:val="hybridMultilevel"/>
    <w:tmpl w:val="6820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41C"/>
    <w:multiLevelType w:val="hybridMultilevel"/>
    <w:tmpl w:val="620E3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CF23B5"/>
    <w:multiLevelType w:val="hybridMultilevel"/>
    <w:tmpl w:val="B43C14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116938"/>
    <w:multiLevelType w:val="hybridMultilevel"/>
    <w:tmpl w:val="EC007208"/>
    <w:lvl w:ilvl="0" w:tplc="7FCC41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F85F3A"/>
    <w:multiLevelType w:val="hybridMultilevel"/>
    <w:tmpl w:val="3F562C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D3"/>
    <w:rsid w:val="000235D3"/>
    <w:rsid w:val="0006341D"/>
    <w:rsid w:val="000A4F9E"/>
    <w:rsid w:val="001D425B"/>
    <w:rsid w:val="00230B06"/>
    <w:rsid w:val="00283803"/>
    <w:rsid w:val="002974FB"/>
    <w:rsid w:val="002B203E"/>
    <w:rsid w:val="002E0154"/>
    <w:rsid w:val="003875D5"/>
    <w:rsid w:val="003C5006"/>
    <w:rsid w:val="00447245"/>
    <w:rsid w:val="0052453D"/>
    <w:rsid w:val="005419AA"/>
    <w:rsid w:val="00571596"/>
    <w:rsid w:val="00574D50"/>
    <w:rsid w:val="005C5688"/>
    <w:rsid w:val="00643AF7"/>
    <w:rsid w:val="008E3111"/>
    <w:rsid w:val="008E4B36"/>
    <w:rsid w:val="008F396E"/>
    <w:rsid w:val="009215B1"/>
    <w:rsid w:val="0099688F"/>
    <w:rsid w:val="009F6ACC"/>
    <w:rsid w:val="00A60E4F"/>
    <w:rsid w:val="00A73820"/>
    <w:rsid w:val="00B612AC"/>
    <w:rsid w:val="00B957B5"/>
    <w:rsid w:val="00BB1268"/>
    <w:rsid w:val="00C17392"/>
    <w:rsid w:val="00C2613A"/>
    <w:rsid w:val="00C54A68"/>
    <w:rsid w:val="00D40584"/>
    <w:rsid w:val="00DA3F71"/>
    <w:rsid w:val="00DF11B4"/>
    <w:rsid w:val="00E40826"/>
    <w:rsid w:val="00F838D6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D263D-E36C-44D0-9C7C-7569BBDC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5D3"/>
    <w:rPr>
      <w:b/>
      <w:bCs/>
    </w:rPr>
  </w:style>
  <w:style w:type="character" w:styleId="Uwydatnienie">
    <w:name w:val="Emphasis"/>
    <w:basedOn w:val="Domylnaczcionkaakapitu"/>
    <w:uiPriority w:val="20"/>
    <w:qFormat/>
    <w:rsid w:val="000235D3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688F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64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643A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43A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43AF7"/>
    <w:rPr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643AF7"/>
    <w:rPr>
      <w:rFonts w:ascii="Calibri" w:eastAsia="Calibri" w:hAnsi="Calibri" w:cs="Times New Roman"/>
    </w:rPr>
  </w:style>
  <w:style w:type="paragraph" w:customStyle="1" w:styleId="Default">
    <w:name w:val="Default"/>
    <w:rsid w:val="00063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4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15B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t.e-oc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p.gov.pl/component/site/%20site/formularz-zgloszeniowy-kompetencje-dla-sektorow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OCWP-AP</dc:creator>
  <cp:keywords/>
  <dc:description/>
  <cp:lastModifiedBy>Paulina Giersz</cp:lastModifiedBy>
  <cp:revision>2</cp:revision>
  <dcterms:created xsi:type="dcterms:W3CDTF">2021-11-29T11:46:00Z</dcterms:created>
  <dcterms:modified xsi:type="dcterms:W3CDTF">2021-11-29T11:46:00Z</dcterms:modified>
</cp:coreProperties>
</file>